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2" w:rsidRPr="009548D2" w:rsidRDefault="009548D2" w:rsidP="009548D2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9548D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Справочная информация</w:t>
      </w:r>
    </w:p>
    <w:p w:rsidR="009548D2" w:rsidRDefault="009548D2" w:rsidP="009548D2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9548D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по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компаниям Провинции</w:t>
      </w:r>
      <w:r w:rsidRPr="009548D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 w:rsidRPr="009548D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Фуцзянь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(КНР)</w:t>
      </w:r>
    </w:p>
    <w:p w:rsidR="009548D2" w:rsidRPr="009548D2" w:rsidRDefault="009548D2" w:rsidP="009548D2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Инженерно-строительная группа </w:t>
      </w: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(далее - Ком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пания) была создана в 1953 году.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Я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вляется одним из ключевых предприятий, которое находится под Управлением </w:t>
      </w:r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8F8F8"/>
          <w:lang w:eastAsia="zh-CN"/>
        </w:rPr>
        <w:t>Комитета по контролю и Управлением государственным имуществом</w:t>
      </w:r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8F8F8"/>
          <w:lang w:val="en-US" w:eastAsia="zh-CN"/>
        </w:rPr>
        <w:t> 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Провинции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Это единственная компания в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ровинции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которая входит в Китайскую ассоциацию строительной промышленности. В течение более 60 лет Компания поддерживает дух «самосовершенствования и инновации».  Активы компании составляют 18 млрд. юаней. Компания осуществляет свою деятельность в более 30 профессиональных сферах: дороги и мосты, коммунальное хозяйство, механические и электрические установки, стальные конструкции, отделка зданий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садов, инженерное проектирование, планирование, топографическая съемка, наблюдение, дизайн, инжиниринговый консалтинг, строительные конструкции.</w:t>
      </w: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инженерно-строительная компания.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настоящее время представительство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омпании находится в Кении, Танзании, Экваториальной Гвинеи, Южном Судане, Конго, России, Гонконге, Макао.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Виды д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еятельности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омпании: строительство дорог и мостов, промышленные объекты, развитие недвижимости и другие области.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инженерно-строительная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омпания стремится к сотрудничеству с Россией, а именно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сотрудничеств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област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строительства и инфраструктуры.</w:t>
      </w:r>
    </w:p>
    <w:p w:rsidR="00C934EA" w:rsidRPr="00C934EA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Группа Лтд инвестиций и развития (</w:t>
      </w: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FIDC</w:t>
      </w:r>
      <w:r w:rsidR="00C934E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).</w:t>
      </w:r>
    </w:p>
    <w:p w:rsidR="009548D2" w:rsidRPr="002528C2" w:rsidRDefault="009548D2" w:rsidP="00C934EA">
      <w:pPr>
        <w:pStyle w:val="a7"/>
        <w:widowControl w:val="0"/>
        <w:spacing w:after="0" w:line="360" w:lineRule="auto"/>
        <w:ind w:left="0"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FIDC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большое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государственное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предприятие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ровинции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Уставной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капитал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FIDC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составляет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10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миллиардов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юаней.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FIDC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имеет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кредитный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рейтинг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ААА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кредитный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рейтинг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АА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+. </w:t>
      </w:r>
    </w:p>
    <w:p w:rsidR="00C934EA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ООО</w:t>
      </w: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val="en-US" w:eastAsia="zh-CN"/>
        </w:rPr>
        <w:t> </w:t>
      </w: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Ванлун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hyperlink r:id="rId8" w:history="1"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/>
          </w:rPr>
          <w:t>http</w:t>
        </w:r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/>
          </w:rPr>
          <w:t>://</w:t>
        </w:r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/>
          </w:rPr>
          <w:t>www</w:t>
        </w:r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/>
          </w:rPr>
          <w:t>.</w:t>
        </w:r>
        <w:proofErr w:type="spellStart"/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/>
          </w:rPr>
          <w:t>nd</w:t>
        </w:r>
        <w:proofErr w:type="spellEnd"/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/>
          </w:rPr>
          <w:t>.</w:t>
        </w:r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/>
          </w:rPr>
          <w:t>com</w:t>
        </w:r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eastAsia="zh-CN"/>
          </w:rPr>
          <w:t>.</w:t>
        </w:r>
        <w:proofErr w:type="spellStart"/>
        <w:r w:rsidRPr="002528C2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en-US" w:eastAsia="zh-CN"/>
          </w:rPr>
          <w:t>cn</w:t>
        </w:r>
        <w:proofErr w:type="spellEnd"/>
      </w:hyperlink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2528C2" w:rsidRDefault="009548D2" w:rsidP="00C934EA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Является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известным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новатором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Китае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сфере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онлайн-</w:t>
      </w:r>
      <w:r w:rsidRPr="009548D2"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игр и мобильных приложений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, интернет-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промышленности,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также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ведущей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силой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развитии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китайского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онлайн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о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бразования,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корпоративных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информационных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систем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VR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индустрии.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экономическим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показателям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Ванлун</w:t>
      </w:r>
      <w:proofErr w:type="spellEnd"/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признан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основным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>предприятием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программного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обеспечения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рамках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государственной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системы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планирования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основным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предприятием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национального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культурного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экспорта.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 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В 2014 году </w:t>
      </w:r>
      <w:r w:rsidR="00C934E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компания </w:t>
      </w:r>
      <w:bookmarkStart w:id="0" w:name="_GoBack"/>
      <w:bookmarkEnd w:id="0"/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Ванлун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достиг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ла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годовой доход в 963 миллионов юаней.</w:t>
      </w:r>
    </w:p>
    <w:p w:rsidR="009548D2" w:rsidRPr="002528C2" w:rsidRDefault="009548D2" w:rsidP="00C934EA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сегодняшний день компания выпустила десятки собственной разработки онлайн-игр и мобильных продуктов, таких как: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Eudemon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Online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Calibur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Духа,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Twisted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Soul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Tiger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val="en-US" w:eastAsia="zh-CN"/>
        </w:rPr>
        <w:t>Knight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</w:t>
      </w: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Zhengxing</w:t>
      </w:r>
      <w:proofErr w:type="spellEnd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9548D2" w:rsidRPr="002528C2" w:rsidRDefault="009548D2" w:rsidP="002528C2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Компания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Zhengxing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имеет шесть производственных баз, которые производят колеса. Основная продукция: стальные колеса. Продукция экспортируется в более чем 30 стран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ах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и регион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ах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Японии, Кореи, Индии и Юго-Восточной Азии, Европы, Африки, Северной и Южной Америки. </w:t>
      </w: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Компания </w:t>
      </w:r>
      <w:proofErr w:type="spellStart"/>
      <w:r w:rsidRPr="002528C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Сямэнь</w:t>
      </w:r>
      <w:proofErr w:type="spellEnd"/>
      <w:r w:rsidRPr="002528C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528C2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Ваньлиши</w:t>
      </w:r>
      <w:proofErr w:type="spellEnd"/>
    </w:p>
    <w:p w:rsidR="009548D2" w:rsidRPr="002528C2" w:rsidRDefault="009548D2" w:rsidP="002528C2">
      <w:pPr>
        <w:pStyle w:val="a7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Компания </w:t>
      </w:r>
      <w:proofErr w:type="spellStart"/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Сямэнь</w:t>
      </w:r>
      <w:proofErr w:type="spellEnd"/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Ваньлиши</w:t>
      </w:r>
      <w:proofErr w:type="spellEnd"/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-это китайская компания, которая занимается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услугами в каменной индустрии. Компания основана в декабре 1996 года. К</w:t>
      </w:r>
      <w:r w:rsidRPr="002528C2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апитал -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200 миллионов юаней. </w:t>
      </w: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Фуцзянь</w:t>
      </w:r>
      <w:proofErr w:type="spellEnd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Цзинцзю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9548D2" w:rsidRPr="002528C2" w:rsidRDefault="009548D2" w:rsidP="002528C2">
      <w:pPr>
        <w:pStyle w:val="a7"/>
        <w:widowControl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Компания основана в 1991 году. Предприятие сначала занималось международной торговлей, текстилем, бытовой техникой, легкой промышленностью и медициной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В конце 90-х годов предприятие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Цзинцзю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начало бизнес в сфере нефти и газа. В 2002 году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-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проект нефти Судана с годовой добычей 700 млн. баррелей нефти. В 2006 году 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компания 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сотрудничал</w:t>
      </w:r>
      <w:r w:rsidR="00D06A45"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а</w:t>
      </w: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 пакистанской Национальной нефтяной компанией. </w:t>
      </w:r>
    </w:p>
    <w:p w:rsidR="009548D2" w:rsidRPr="002528C2" w:rsidRDefault="009548D2" w:rsidP="002528C2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Компания </w:t>
      </w:r>
      <w:proofErr w:type="spellStart"/>
      <w:r w:rsidRPr="002528C2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Фуяо</w:t>
      </w:r>
      <w:proofErr w:type="spellEnd"/>
    </w:p>
    <w:p w:rsidR="009548D2" w:rsidRPr="002528C2" w:rsidRDefault="009548D2" w:rsidP="002528C2">
      <w:pPr>
        <w:pStyle w:val="a7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Компания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Фуяо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является производителем автомобильных стекол безопасности. В 2016 году </w:t>
      </w:r>
      <w:proofErr w:type="spellStart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Фуяо</w:t>
      </w:r>
      <w:proofErr w:type="spellEnd"/>
      <w:r w:rsidRPr="002528C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принесла доход в размере 11,59 млрд. юаней и чистую прибыль в размере 1,275 млрд. юаней. </w:t>
      </w:r>
    </w:p>
    <w:p w:rsidR="006A1483" w:rsidRDefault="006A1483" w:rsidP="002528C2">
      <w:pPr>
        <w:ind w:firstLine="709"/>
      </w:pPr>
    </w:p>
    <w:sectPr w:rsidR="006A1483" w:rsidSect="005F02C5">
      <w:headerReference w:type="default" r:id="rId9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8C" w:rsidRDefault="0098248C" w:rsidP="005F02C5">
      <w:pPr>
        <w:spacing w:after="0" w:line="240" w:lineRule="auto"/>
      </w:pPr>
      <w:r>
        <w:separator/>
      </w:r>
    </w:p>
  </w:endnote>
  <w:endnote w:type="continuationSeparator" w:id="0">
    <w:p w:rsidR="0098248C" w:rsidRDefault="0098248C" w:rsidP="005F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8C" w:rsidRDefault="0098248C" w:rsidP="005F02C5">
      <w:pPr>
        <w:spacing w:after="0" w:line="240" w:lineRule="auto"/>
      </w:pPr>
      <w:r>
        <w:separator/>
      </w:r>
    </w:p>
  </w:footnote>
  <w:footnote w:type="continuationSeparator" w:id="0">
    <w:p w:rsidR="0098248C" w:rsidRDefault="0098248C" w:rsidP="005F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86469"/>
      <w:docPartObj>
        <w:docPartGallery w:val="Page Numbers (Top of Page)"/>
        <w:docPartUnique/>
      </w:docPartObj>
    </w:sdtPr>
    <w:sdtEndPr/>
    <w:sdtContent>
      <w:p w:rsidR="005F02C5" w:rsidRDefault="005F02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EA">
          <w:rPr>
            <w:noProof/>
          </w:rPr>
          <w:t>2</w:t>
        </w:r>
        <w:r>
          <w:fldChar w:fldCharType="end"/>
        </w:r>
      </w:p>
    </w:sdtContent>
  </w:sdt>
  <w:p w:rsidR="005F02C5" w:rsidRDefault="005F02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6577"/>
    <w:multiLevelType w:val="hybridMultilevel"/>
    <w:tmpl w:val="C666C21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D2"/>
    <w:rsid w:val="00066AA1"/>
    <w:rsid w:val="002528C2"/>
    <w:rsid w:val="002921F5"/>
    <w:rsid w:val="005F02C5"/>
    <w:rsid w:val="006A1483"/>
    <w:rsid w:val="009548D2"/>
    <w:rsid w:val="0098248C"/>
    <w:rsid w:val="009A6911"/>
    <w:rsid w:val="00BA6B41"/>
    <w:rsid w:val="00C934EA"/>
    <w:rsid w:val="00D01E15"/>
    <w:rsid w:val="00D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2C5"/>
  </w:style>
  <w:style w:type="paragraph" w:styleId="a5">
    <w:name w:val="footer"/>
    <w:basedOn w:val="a"/>
    <w:link w:val="a6"/>
    <w:uiPriority w:val="99"/>
    <w:unhideWhenUsed/>
    <w:rsid w:val="005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2C5"/>
  </w:style>
  <w:style w:type="paragraph" w:styleId="a7">
    <w:name w:val="List Paragraph"/>
    <w:basedOn w:val="a"/>
    <w:uiPriority w:val="34"/>
    <w:qFormat/>
    <w:rsid w:val="0025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2C5"/>
  </w:style>
  <w:style w:type="paragraph" w:styleId="a5">
    <w:name w:val="footer"/>
    <w:basedOn w:val="a"/>
    <w:link w:val="a6"/>
    <w:uiPriority w:val="99"/>
    <w:unhideWhenUsed/>
    <w:rsid w:val="005F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2C5"/>
  </w:style>
  <w:style w:type="paragraph" w:styleId="a7">
    <w:name w:val="List Paragraph"/>
    <w:basedOn w:val="a"/>
    <w:uiPriority w:val="34"/>
    <w:qFormat/>
    <w:rsid w:val="002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</dc:creator>
  <cp:lastModifiedBy>Игорь Губайдуллин</cp:lastModifiedBy>
  <cp:revision>8</cp:revision>
  <dcterms:created xsi:type="dcterms:W3CDTF">2017-03-10T07:17:00Z</dcterms:created>
  <dcterms:modified xsi:type="dcterms:W3CDTF">2017-03-11T10:34:00Z</dcterms:modified>
</cp:coreProperties>
</file>